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4D0C9BB0" w:rsidR="005719EE" w:rsidRPr="005719EE" w:rsidRDefault="00D92A3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HP</w:t>
            </w:r>
            <w:r w:rsidR="00FE4546">
              <w:rPr>
                <w:rFonts w:cstheme="minorHAnsi"/>
                <w:b/>
                <w:bCs/>
                <w:lang w:eastAsia="fr-CH"/>
              </w:rPr>
              <w:t>N</w:t>
            </w:r>
            <w:r w:rsidR="00145765">
              <w:rPr>
                <w:rFonts w:cstheme="minorHAnsi"/>
                <w:b/>
                <w:bCs/>
                <w:lang w:eastAsia="fr-CH"/>
              </w:rPr>
              <w:t>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FE4546">
              <w:rPr>
                <w:rFonts w:cstheme="minorHAnsi"/>
                <w:b/>
                <w:bCs/>
                <w:lang w:eastAsia="fr-CH"/>
              </w:rPr>
              <w:t>Unité de soins Hêtre de psychiatrie de la personne âgée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76703DDD" w:rsidR="005719EE" w:rsidRDefault="00D92A34" w:rsidP="005719EE">
            <w:r>
              <w:t>HP</w:t>
            </w:r>
            <w:r w:rsidR="00FE4546">
              <w:t>N</w:t>
            </w:r>
            <w:r w:rsidR="00145765">
              <w:t>H</w:t>
            </w:r>
            <w:r w:rsidR="005719EE">
              <w:t xml:space="preserve"> – </w:t>
            </w:r>
            <w:r w:rsidR="00FE4546">
              <w:t>Unité de soins Hêtre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9F45E59" w14:textId="1C092492" w:rsidR="00D92A34" w:rsidRDefault="00D92A34" w:rsidP="005719EE">
            <w:r>
              <w:t xml:space="preserve">Unité </w:t>
            </w:r>
            <w:r w:rsidR="00FE4546">
              <w:t>Hêtre</w:t>
            </w:r>
          </w:p>
          <w:p w14:paraId="49653D21" w14:textId="79045A3F" w:rsidR="002E4DAF" w:rsidRDefault="00FE4546" w:rsidP="005719EE">
            <w:r>
              <w:t>1197 Prangins</w:t>
            </w:r>
          </w:p>
          <w:p w14:paraId="398AEF2E" w14:textId="1AF483C6" w:rsidR="002E4DAF" w:rsidRDefault="002E4DAF" w:rsidP="005719EE">
            <w:r>
              <w:t xml:space="preserve">Tél : </w:t>
            </w:r>
            <w:r w:rsidR="00FE4546">
              <w:t>079 556 31 50</w:t>
            </w:r>
          </w:p>
          <w:p w14:paraId="37224BB9" w14:textId="12F1ABF5" w:rsidR="002E4DAF" w:rsidRDefault="00623015" w:rsidP="005719EE">
            <w:hyperlink r:id="rId6" w:history="1">
              <w:r w:rsidR="00D92A34"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410C186" w14:textId="7D31C751" w:rsidR="00204038" w:rsidRPr="00204038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Cette unité est spécialisée dans l'investigation et le traitement de personnes âgées présentant un trouble affectif et/ou psychotique et/ou anxieux ainsi que des troubles psychiatriques ou du comportement.</w:t>
      </w:r>
    </w:p>
    <w:p w14:paraId="17E0AC54" w14:textId="01DCEF33" w:rsidR="002E4DAF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Sa mission est la prise en soins, par une équipe multidisciplinaire, de personnes souffrant de troubles de l’humeur, de troubles anxieux, de la personnalité ou de troubles neurocognitifs majeurs/démences.</w:t>
      </w:r>
    </w:p>
    <w:p w14:paraId="1FF3FAEC" w14:textId="77777777" w:rsidR="00D92A34" w:rsidRDefault="00D92A34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02440FA2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7769FE">
        <w:t>Bâtiment Hêtre au 1</w:t>
      </w:r>
      <w:r w:rsidR="007769FE" w:rsidRPr="007769FE">
        <w:rPr>
          <w:vertAlign w:val="superscript"/>
        </w:rPr>
        <w:t>er</w:t>
      </w:r>
      <w:r w:rsidR="007769FE">
        <w:t xml:space="preserve"> et 2</w:t>
      </w:r>
      <w:r w:rsidR="007769FE" w:rsidRPr="007769FE">
        <w:rPr>
          <w:vertAlign w:val="superscript"/>
        </w:rPr>
        <w:t>e</w:t>
      </w:r>
      <w:r w:rsidR="007769FE">
        <w:t xml:space="preserve"> étage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</w:t>
      </w:r>
      <w:r w:rsidR="007769FE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468149DF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7769FE">
        <w:rPr>
          <w:rFonts w:ascii="Arial" w:hAnsi="Arial" w:cs="Arial"/>
          <w:color w:val="444444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355A350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 xml:space="preserve">Colloques cliniques (Temps cliniques, multidisciplinaire, de synthèse, conceptuel) </w:t>
      </w:r>
    </w:p>
    <w:p w14:paraId="17670B48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Entretiens médico-infirmiers, de réseau, de prise d’informations, de sortie avec mise en place d’un projet pour le patient.</w:t>
      </w:r>
    </w:p>
    <w:p w14:paraId="67288D1D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Ateliers cliniques à thèmes</w:t>
      </w:r>
    </w:p>
    <w:p w14:paraId="22179FC3" w14:textId="19BA8813" w:rsidR="00D92A34" w:rsidRDefault="00204038" w:rsidP="00204038">
      <w:pPr>
        <w:pStyle w:val="Paragraphedeliste"/>
        <w:numPr>
          <w:ilvl w:val="0"/>
          <w:numId w:val="5"/>
        </w:numPr>
        <w:spacing w:after="0"/>
      </w:pPr>
      <w:r>
        <w:t>Groupes étudiants</w:t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14B021F7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30C64BBB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 xml:space="preserve">Cafétéria mise à disposition de 11h30 à 13h30. </w:t>
      </w:r>
      <w:r w:rsidR="007769FE">
        <w:t>L</w:t>
      </w:r>
      <w:r w:rsidRPr="00D3294E">
        <w:t>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43851437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623015">
        <w:t xml:space="preserve">Par le train, descendre à l’arrêt Gland ou Nyon puis prendre un bus : Ligne 811 : Gland / Prangins / Nyon / Coppet  : descendre à l’arrêt Hôpital de Prangins. Ligne 805 : Nyon gare / Prangins : descendre à l’arrêt Prangins les </w:t>
      </w:r>
      <w:proofErr w:type="spellStart"/>
      <w:r w:rsidR="00623015">
        <w:t>Morettes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lastRenderedPageBreak/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CFBBBFA" w:rsidR="00FE470A" w:rsidRDefault="00623015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62301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4"/>
  </w:num>
  <w:num w:numId="5" w16cid:durableId="147613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45765"/>
    <w:rsid w:val="00204038"/>
    <w:rsid w:val="002A6968"/>
    <w:rsid w:val="002E4DAF"/>
    <w:rsid w:val="005719EE"/>
    <w:rsid w:val="00623015"/>
    <w:rsid w:val="007769FE"/>
    <w:rsid w:val="00825D1C"/>
    <w:rsid w:val="008272A9"/>
    <w:rsid w:val="00D3294E"/>
    <w:rsid w:val="00D7346D"/>
    <w:rsid w:val="00D92A34"/>
    <w:rsid w:val="00DC74F7"/>
    <w:rsid w:val="00FB1295"/>
    <w:rsid w:val="00FE4546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2023-05-11T09:37:00Z</dcterms:created>
  <dcterms:modified xsi:type="dcterms:W3CDTF">2023-05-11T09:57:00Z</dcterms:modified>
</cp:coreProperties>
</file>