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62A2ACA9" w:rsidR="005719EE" w:rsidRPr="005719EE" w:rsidRDefault="00A61DE4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PEAH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Pr="00A61DE4">
              <w:rPr>
                <w:rFonts w:cstheme="minorHAnsi"/>
                <w:b/>
                <w:bCs/>
                <w:lang w:eastAsia="fr-CH"/>
              </w:rPr>
              <w:t>Unité d’hospitalisation Psychiatrique pour Adolescents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1B2AAB8E" w:rsidR="005719EE" w:rsidRDefault="00A61DE4" w:rsidP="005719EE">
            <w:r>
              <w:t>SUPEA</w:t>
            </w:r>
            <w:r w:rsidR="005719EE">
              <w:t xml:space="preserve"> </w:t>
            </w:r>
            <w:r>
              <w:t>– Service universitaire de psychiatrie de l’enfant et l’adolescent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03BA66F6" w:rsidR="005719EE" w:rsidRDefault="00A61DE4" w:rsidP="005719EE">
            <w:r>
              <w:t>PEAH</w:t>
            </w:r>
            <w:r w:rsidR="005719EE">
              <w:t xml:space="preserve"> – </w:t>
            </w:r>
            <w:r>
              <w:t>Unité d’hospitalisation Psychiatrique pour Adolescents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3748609F" w:rsidR="005719EE" w:rsidRDefault="00A61DE4" w:rsidP="005719EE">
            <w:r>
              <w:t>Hôpital Nestlé</w:t>
            </w:r>
          </w:p>
          <w:p w14:paraId="6EAF7FA9" w14:textId="4D45E728" w:rsidR="00A61DE4" w:rsidRDefault="00A61DE4" w:rsidP="005719EE">
            <w:r>
              <w:t>Avenue Pierre Decker 5</w:t>
            </w:r>
          </w:p>
          <w:p w14:paraId="49653D21" w14:textId="78AD9C65" w:rsidR="002E4DAF" w:rsidRDefault="00A61DE4" w:rsidP="005719EE">
            <w:r>
              <w:t>1011</w:t>
            </w:r>
            <w:r w:rsidR="002E4DAF">
              <w:t xml:space="preserve"> </w:t>
            </w:r>
            <w:r>
              <w:t>Lausanne</w:t>
            </w:r>
          </w:p>
          <w:p w14:paraId="398AEF2E" w14:textId="645BEC9B" w:rsidR="002E4DAF" w:rsidRDefault="002E4DAF" w:rsidP="005719EE">
            <w:r>
              <w:t xml:space="preserve">Tél : 021 314 </w:t>
            </w:r>
            <w:r w:rsidR="00A61DE4">
              <w:t>37</w:t>
            </w:r>
            <w:r>
              <w:t xml:space="preserve"> </w:t>
            </w:r>
            <w:r w:rsidR="00A61DE4">
              <w:t>95</w:t>
            </w:r>
            <w:r>
              <w:t xml:space="preserve"> </w:t>
            </w:r>
          </w:p>
          <w:p w14:paraId="37224BB9" w14:textId="48D05EB9" w:rsidR="002E4DAF" w:rsidRDefault="001D7372" w:rsidP="005719EE">
            <w:hyperlink r:id="rId6" w:history="1">
              <w:r w:rsidR="00A61DE4">
                <w:rPr>
                  <w:rStyle w:val="Lienhypertexte"/>
                </w:rPr>
                <w:t>Service de psychiatrie de l'enfant et l'adolescent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7D66BB67" w14:textId="2E524639" w:rsidR="00A61DE4" w:rsidRDefault="00A61DE4" w:rsidP="00A61DE4">
      <w:pPr>
        <w:spacing w:after="0"/>
      </w:pPr>
      <w:r w:rsidRPr="00A61DE4">
        <w:t>Prise en charge hospitalière pédopsychiatrique pour des adolescents âgés de 13 à 17 ans en situation de crise, souffrant de difficultés psychiques.</w:t>
      </w:r>
    </w:p>
    <w:p w14:paraId="255CCA9B" w14:textId="77777777" w:rsidR="00A61DE4" w:rsidRPr="00A61DE4" w:rsidRDefault="00A61DE4" w:rsidP="00A61DE4">
      <w:pPr>
        <w:spacing w:after="0"/>
      </w:pPr>
    </w:p>
    <w:p w14:paraId="69306510" w14:textId="73D5643D" w:rsidR="00A61DE4" w:rsidRDefault="00A61DE4" w:rsidP="00A61DE4">
      <w:pPr>
        <w:spacing w:after="0"/>
      </w:pPr>
      <w:r w:rsidRPr="00A61DE4">
        <w:t>Prise en charge globale prenant en compte les aspects psychologiques, éducatifs, familiaux, sociaux, et scolaires visant à une résolution de la crise ayant mené à l’hospitalisation.</w:t>
      </w:r>
    </w:p>
    <w:p w14:paraId="5C736062" w14:textId="77777777" w:rsidR="00A61DE4" w:rsidRPr="00A61DE4" w:rsidRDefault="00A61DE4" w:rsidP="00A61DE4">
      <w:pPr>
        <w:spacing w:after="0"/>
      </w:pPr>
    </w:p>
    <w:p w14:paraId="00A20064" w14:textId="51A12697" w:rsidR="00A61DE4" w:rsidRPr="00A61DE4" w:rsidRDefault="00A61DE4" w:rsidP="00A61DE4">
      <w:pPr>
        <w:spacing w:after="0"/>
      </w:pPr>
      <w:r w:rsidRPr="00A61DE4">
        <w:t xml:space="preserve">Elaboration par l’équipe pluridisciplinaire en collaboration avec les patients et leurs réseaux, d’un projet thérapeutique comprenant différentes activités thérapeutiques et pédagogiques. </w:t>
      </w:r>
    </w:p>
    <w:p w14:paraId="17E0AC54" w14:textId="2E536A5A" w:rsidR="002E4DAF" w:rsidRDefault="002E4DAF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710ED18E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 xml:space="preserve">Localisation géographie : </w:t>
      </w:r>
      <w:r w:rsidR="00A61DE4" w:rsidRPr="00A61DE4">
        <w:rPr>
          <w:rFonts w:ascii="Arial" w:hAnsi="Arial" w:cs="Arial"/>
          <w:color w:val="444444"/>
          <w:sz w:val="20"/>
          <w:szCs w:val="20"/>
          <w:shd w:val="clear" w:color="auto" w:fill="FFFFFF"/>
        </w:rPr>
        <w:t>Hôpital Nestlé, Niv. 02, entrée sur l’avenue de la Sallaz</w:t>
      </w:r>
    </w:p>
    <w:p w14:paraId="644D6CE6" w14:textId="0251BB6F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1D7372">
        <w:rPr>
          <w:rFonts w:ascii="Arial" w:hAnsi="Arial" w:cs="Arial"/>
          <w:color w:val="444444"/>
          <w:sz w:val="20"/>
          <w:szCs w:val="20"/>
          <w:shd w:val="clear" w:color="auto" w:fill="FFFFFF"/>
        </w:rPr>
        <w:t>Nombre de lits :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1D7372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10 lits 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734B2DF6" w14:textId="77777777" w:rsidR="00A61DE4" w:rsidRPr="00A61DE4" w:rsidRDefault="00A61DE4" w:rsidP="00A61DE4">
      <w:pPr>
        <w:pStyle w:val="Paragraphedeliste"/>
        <w:numPr>
          <w:ilvl w:val="0"/>
          <w:numId w:val="5"/>
        </w:numPr>
        <w:spacing w:after="0"/>
      </w:pPr>
      <w:r w:rsidRPr="00A61DE4">
        <w:t>Participation au colloque pluridisciplinaire hebdomadaire</w:t>
      </w:r>
    </w:p>
    <w:p w14:paraId="262F348C" w14:textId="7EB5969A" w:rsidR="00A61DE4" w:rsidRPr="00A61DE4" w:rsidRDefault="00A61DE4" w:rsidP="00A61DE4">
      <w:pPr>
        <w:pStyle w:val="Paragraphedeliste"/>
        <w:numPr>
          <w:ilvl w:val="0"/>
          <w:numId w:val="5"/>
        </w:numPr>
        <w:spacing w:after="0"/>
      </w:pPr>
      <w:r w:rsidRPr="00A61DE4">
        <w:t>Cours de base-formation institutionnelle offert par le département de psychiatrie</w:t>
      </w:r>
    </w:p>
    <w:p w14:paraId="7BFFB433" w14:textId="5992E861" w:rsidR="00A61DE4" w:rsidRPr="00A61DE4" w:rsidRDefault="00A61DE4" w:rsidP="00A61DE4">
      <w:pPr>
        <w:pStyle w:val="Paragraphedeliste"/>
        <w:numPr>
          <w:ilvl w:val="0"/>
          <w:numId w:val="5"/>
        </w:numPr>
        <w:spacing w:after="0"/>
      </w:pPr>
      <w:r w:rsidRPr="00A61DE4">
        <w:t>Ateliers cliniques à l’hôpital de Cery</w:t>
      </w:r>
    </w:p>
    <w:p w14:paraId="1BB10476" w14:textId="4BF8442B" w:rsidR="00A61DE4" w:rsidRPr="00A61DE4" w:rsidRDefault="00A61DE4" w:rsidP="00A61DE4">
      <w:pPr>
        <w:pStyle w:val="Paragraphedeliste"/>
        <w:numPr>
          <w:ilvl w:val="0"/>
          <w:numId w:val="5"/>
        </w:numPr>
        <w:spacing w:after="0"/>
      </w:pPr>
      <w:r w:rsidRPr="00A61DE4">
        <w:t>Travail hebdomadaire avec la praticienne formatrice</w:t>
      </w:r>
    </w:p>
    <w:p w14:paraId="7104E720" w14:textId="41230C73" w:rsidR="00A61DE4" w:rsidRPr="00A61DE4" w:rsidRDefault="00A61DE4" w:rsidP="00A61DE4">
      <w:pPr>
        <w:pStyle w:val="Paragraphedeliste"/>
        <w:numPr>
          <w:ilvl w:val="0"/>
          <w:numId w:val="5"/>
        </w:numPr>
        <w:spacing w:after="0"/>
      </w:pPr>
      <w:r w:rsidRPr="00A61DE4">
        <w:t>Possibilité d’assister aux conférences ou présentations cliniques du SUPEA</w:t>
      </w:r>
    </w:p>
    <w:p w14:paraId="19B63601" w14:textId="630E88A4" w:rsidR="00FE470A" w:rsidRDefault="00A61DE4" w:rsidP="00A61DE4">
      <w:pPr>
        <w:pStyle w:val="Paragraphedeliste"/>
        <w:numPr>
          <w:ilvl w:val="0"/>
          <w:numId w:val="5"/>
        </w:numPr>
        <w:spacing w:after="0"/>
      </w:pPr>
      <w:r w:rsidRPr="00A61DE4">
        <w:t>Soignants référents et équipe motivée à encadrer les étudiants</w:t>
      </w:r>
    </w:p>
    <w:p w14:paraId="59A029CC" w14:textId="7070633A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1A039843" w:rsidR="00D3294E" w:rsidRDefault="00D3294E" w:rsidP="00D3294E">
      <w:pPr>
        <w:spacing w:after="0"/>
      </w:pPr>
      <w:r>
        <w:t xml:space="preserve">Les patients.es </w:t>
      </w:r>
      <w:r w:rsidR="001D7372">
        <w:t>adolescent.es</w:t>
      </w:r>
      <w:r>
        <w:t xml:space="preserve"> en situation de crise provenant des établissements socio-éducatif et/ou des familles présentent les pathologies suivantes : </w:t>
      </w:r>
    </w:p>
    <w:p w14:paraId="32DB9116" w14:textId="08A293C2" w:rsidR="001D7372" w:rsidRPr="001D7372" w:rsidRDefault="001D7372" w:rsidP="001D7372">
      <w:pPr>
        <w:pStyle w:val="Paragraphedeliste"/>
        <w:numPr>
          <w:ilvl w:val="0"/>
          <w:numId w:val="6"/>
        </w:numPr>
        <w:spacing w:after="0"/>
      </w:pPr>
      <w:r w:rsidRPr="001D7372">
        <w:t>Dépressions</w:t>
      </w:r>
    </w:p>
    <w:p w14:paraId="2C59B815" w14:textId="77777777" w:rsidR="001D7372" w:rsidRPr="001D7372" w:rsidRDefault="001D7372" w:rsidP="001D7372">
      <w:pPr>
        <w:pStyle w:val="Paragraphedeliste"/>
        <w:numPr>
          <w:ilvl w:val="0"/>
          <w:numId w:val="6"/>
        </w:numPr>
        <w:spacing w:after="0"/>
      </w:pPr>
      <w:r w:rsidRPr="001D7372">
        <w:t>Psychoses débutantes</w:t>
      </w:r>
    </w:p>
    <w:p w14:paraId="08F7D539" w14:textId="77777777" w:rsidR="001D7372" w:rsidRPr="001D7372" w:rsidRDefault="001D7372" w:rsidP="001D7372">
      <w:pPr>
        <w:pStyle w:val="Paragraphedeliste"/>
        <w:numPr>
          <w:ilvl w:val="0"/>
          <w:numId w:val="6"/>
        </w:numPr>
        <w:spacing w:after="0"/>
      </w:pPr>
      <w:r w:rsidRPr="001D7372">
        <w:t>Troubles du comportement</w:t>
      </w:r>
    </w:p>
    <w:p w14:paraId="26BBAC26" w14:textId="77777777" w:rsidR="001D7372" w:rsidRPr="001D7372" w:rsidRDefault="001D7372" w:rsidP="001D7372">
      <w:pPr>
        <w:pStyle w:val="Paragraphedeliste"/>
        <w:numPr>
          <w:ilvl w:val="0"/>
          <w:numId w:val="6"/>
        </w:numPr>
        <w:spacing w:after="0"/>
      </w:pPr>
      <w:r w:rsidRPr="001D7372">
        <w:t>Idées suicidaires</w:t>
      </w:r>
    </w:p>
    <w:p w14:paraId="08C7E960" w14:textId="77777777" w:rsidR="001D7372" w:rsidRPr="001D7372" w:rsidRDefault="001D7372" w:rsidP="001D7372">
      <w:pPr>
        <w:pStyle w:val="Paragraphedeliste"/>
        <w:numPr>
          <w:ilvl w:val="0"/>
          <w:numId w:val="6"/>
        </w:numPr>
        <w:spacing w:after="0"/>
      </w:pPr>
      <w:r w:rsidRPr="001D7372">
        <w:t>Troubles du comportement alimentaire</w:t>
      </w:r>
    </w:p>
    <w:p w14:paraId="7850CADC" w14:textId="77777777" w:rsidR="001D7372" w:rsidRPr="001D7372" w:rsidRDefault="001D7372" w:rsidP="001D7372">
      <w:pPr>
        <w:pStyle w:val="Paragraphedeliste"/>
        <w:numPr>
          <w:ilvl w:val="0"/>
          <w:numId w:val="6"/>
        </w:numPr>
        <w:spacing w:after="0"/>
      </w:pPr>
      <w:r w:rsidRPr="001D7372">
        <w:t>Phobies scolaires</w:t>
      </w:r>
    </w:p>
    <w:p w14:paraId="68BA2BDA" w14:textId="4E834299" w:rsidR="00FE470A" w:rsidRDefault="001D7372" w:rsidP="001D7372">
      <w:pPr>
        <w:pStyle w:val="Paragraphedeliste"/>
        <w:numPr>
          <w:ilvl w:val="0"/>
          <w:numId w:val="6"/>
        </w:numPr>
        <w:spacing w:after="0"/>
      </w:pPr>
      <w:r w:rsidRPr="001D7372">
        <w:t>etc.…</w:t>
      </w:r>
    </w:p>
    <w:p w14:paraId="36411BE8" w14:textId="77777777" w:rsidR="00D3294E" w:rsidRDefault="00D3294E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034395D2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="001D7372">
        <w:t>Pris dans l’unité de soins avec les patients, selon l’horaire.</w:t>
      </w:r>
    </w:p>
    <w:p w14:paraId="25481847" w14:textId="237B21B2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1D7372">
        <w:t>Tenue civile correcte exigée</w:t>
      </w:r>
    </w:p>
    <w:p w14:paraId="3963FA55" w14:textId="2737182A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1D7372">
        <w:t>Metro M2, arrêt CHUV</w:t>
      </w:r>
      <w:r>
        <w:t>.</w:t>
      </w:r>
    </w:p>
    <w:p w14:paraId="5D8986CD" w14:textId="24FD8A9D" w:rsidR="00D3294E" w:rsidRPr="00D3294E" w:rsidRDefault="00D3294E" w:rsidP="00D3294E">
      <w:r w:rsidRPr="00D3294E">
        <w:rPr>
          <w:b/>
          <w:bCs/>
        </w:rPr>
        <w:t>Divers</w:t>
      </w:r>
      <w:r>
        <w:t xml:space="preserve"> : </w:t>
      </w:r>
      <w:r w:rsidRPr="00D3294E">
        <w:t>Prévoir une paire de chaussure confortable et de préférence imperméable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1D7372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3D2D"/>
    <w:multiLevelType w:val="hybridMultilevel"/>
    <w:tmpl w:val="392CC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765AC"/>
    <w:multiLevelType w:val="hybridMultilevel"/>
    <w:tmpl w:val="9DCC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14D44"/>
    <w:multiLevelType w:val="hybridMultilevel"/>
    <w:tmpl w:val="2266F79E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4"/>
  </w:num>
  <w:num w:numId="3" w16cid:durableId="1767731707">
    <w:abstractNumId w:val="2"/>
  </w:num>
  <w:num w:numId="4" w16cid:durableId="1810632733">
    <w:abstractNumId w:val="5"/>
  </w:num>
  <w:num w:numId="5" w16cid:durableId="1178468468">
    <w:abstractNumId w:val="1"/>
  </w:num>
  <w:num w:numId="6" w16cid:durableId="1720936315">
    <w:abstractNumId w:val="3"/>
  </w:num>
  <w:num w:numId="7" w16cid:durableId="1416590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D7372"/>
    <w:rsid w:val="002E4DAF"/>
    <w:rsid w:val="005719EE"/>
    <w:rsid w:val="00A6059A"/>
    <w:rsid w:val="00A61DE4"/>
    <w:rsid w:val="00D3294E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6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enfant-et-de-ladolescent-supe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2023-05-09T12:44:00Z</dcterms:created>
  <dcterms:modified xsi:type="dcterms:W3CDTF">2023-05-09T12:57:00Z</dcterms:modified>
</cp:coreProperties>
</file>