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5BB25AB6" w:rsidR="005719EE" w:rsidRPr="005719EE" w:rsidRDefault="00A076F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PE</w:t>
            </w:r>
            <w:r w:rsidR="00C111CC">
              <w:rPr>
                <w:rFonts w:cstheme="minorHAnsi"/>
                <w:b/>
                <w:bCs/>
                <w:lang w:eastAsia="fr-CH"/>
              </w:rPr>
              <w:t>LE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C111CC">
              <w:rPr>
                <w:rFonts w:cstheme="minorHAnsi"/>
                <w:b/>
                <w:bCs/>
                <w:lang w:eastAsia="fr-CH"/>
              </w:rPr>
              <w:t>Pédopsychiatrie de liaison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1B2AAB8E" w:rsidR="005719EE" w:rsidRDefault="00A61DE4" w:rsidP="005719EE">
            <w:r>
              <w:t>SUPEA</w:t>
            </w:r>
            <w:r w:rsidR="005719EE">
              <w:t xml:space="preserve"> </w:t>
            </w:r>
            <w:r>
              <w:t>– Service universitaire de psychiatrie de l’enfant et l’adolescent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2EDE4ECF" w:rsidR="005719EE" w:rsidRDefault="00A076F4" w:rsidP="005719EE">
            <w:r>
              <w:t>P</w:t>
            </w:r>
            <w:r w:rsidR="00C111CC">
              <w:t>ELE</w:t>
            </w:r>
            <w:r w:rsidR="005719EE">
              <w:t xml:space="preserve"> – </w:t>
            </w:r>
            <w:r w:rsidR="00C111CC">
              <w:t>Pédopsychiatrie de liaison HEL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49653D21" w14:textId="2BDA0856" w:rsidR="002E4DAF" w:rsidRDefault="00C111CC" w:rsidP="005719EE">
            <w:r>
              <w:t>Pédopsychiatrie de liaison</w:t>
            </w:r>
          </w:p>
          <w:p w14:paraId="667E853C" w14:textId="6670F053" w:rsidR="00C111CC" w:rsidRDefault="00C111CC" w:rsidP="005719EE">
            <w:r>
              <w:t xml:space="preserve">Avenue de la </w:t>
            </w:r>
            <w:proofErr w:type="spellStart"/>
            <w:r>
              <w:t>Chablière</w:t>
            </w:r>
            <w:proofErr w:type="spellEnd"/>
            <w:r>
              <w:t xml:space="preserve"> 5</w:t>
            </w:r>
          </w:p>
          <w:p w14:paraId="398AEF2E" w14:textId="28C292E1" w:rsidR="002E4DAF" w:rsidRDefault="002E4DAF" w:rsidP="005719EE">
            <w:r>
              <w:t xml:space="preserve">Tél : 021 314 </w:t>
            </w:r>
            <w:r w:rsidR="00C111CC">
              <w:t>85</w:t>
            </w:r>
            <w:r>
              <w:t xml:space="preserve"> </w:t>
            </w:r>
            <w:r w:rsidR="00C111CC">
              <w:t>58</w:t>
            </w:r>
          </w:p>
          <w:p w14:paraId="37224BB9" w14:textId="48D05EB9" w:rsidR="002E4DAF" w:rsidRDefault="00C111CC" w:rsidP="005719EE">
            <w:hyperlink r:id="rId6" w:history="1">
              <w:r w:rsidR="00A61DE4">
                <w:rPr>
                  <w:rStyle w:val="Lienhypertexte"/>
                </w:rPr>
                <w:t>Service de psychiatrie de l'enfant et l'adolescent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5F09FDCD" w14:textId="77777777" w:rsidR="00C111CC" w:rsidRPr="00C111CC" w:rsidRDefault="00C111CC" w:rsidP="00C111CC">
      <w:pPr>
        <w:spacing w:after="0"/>
        <w:jc w:val="both"/>
      </w:pPr>
      <w:r w:rsidRPr="00C111CC">
        <w:t>-Interventions sur mandat des pédiatres en tant que consultants externes</w:t>
      </w:r>
    </w:p>
    <w:p w14:paraId="1D5A8AC0" w14:textId="77777777" w:rsidR="00C111CC" w:rsidRPr="00C111CC" w:rsidRDefault="00C111CC" w:rsidP="00C111CC">
      <w:pPr>
        <w:spacing w:after="0"/>
        <w:jc w:val="both"/>
      </w:pPr>
      <w:r w:rsidRPr="00C111CC">
        <w:t>-Evaluation pédopsychiatrique, mise en place de suivi ambulatoire</w:t>
      </w:r>
    </w:p>
    <w:p w14:paraId="136A3FE9" w14:textId="6E2283D1" w:rsidR="002835E3" w:rsidRDefault="002835E3" w:rsidP="00A076F4">
      <w:pPr>
        <w:spacing w:after="0"/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3CC7C6D5" w14:textId="77777777" w:rsidR="00C111CC" w:rsidRPr="00C111CC" w:rsidRDefault="00C111CC" w:rsidP="00C111CC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 w:rsidRPr="00C111CC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>Site de l’Hôpital de l’Enfance - 1</w:t>
      </w:r>
      <w:r w:rsidRPr="00C111CC">
        <w:rPr>
          <w:rFonts w:ascii="Arial" w:hAnsi="Arial" w:cs="Arial"/>
          <w:color w:val="444444"/>
          <w:sz w:val="20"/>
          <w:szCs w:val="20"/>
          <w:shd w:val="clear" w:color="auto" w:fill="FFFFFF"/>
          <w:vertAlign w:val="superscript"/>
          <w:lang w:val="fr-FR"/>
        </w:rPr>
        <w:t>er</w:t>
      </w:r>
      <w:r w:rsidRPr="00C111CC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 xml:space="preserve"> Etage - Lausanne</w:t>
      </w:r>
    </w:p>
    <w:p w14:paraId="644D6CE6" w14:textId="133E8BE8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</w:p>
    <w:p w14:paraId="3D0494BB" w14:textId="77777777" w:rsidR="00C111CC" w:rsidRPr="00C111CC" w:rsidRDefault="00C111CC" w:rsidP="00C111CC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 w:rsidRPr="00C111CC"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  <w:t>-Intervention à l’Hôpital de l’Enfance : à l’unité d’hospitalisation, aux urgences, à l’Unité d’Hospitalisation Courte, en policlinique</w:t>
      </w:r>
    </w:p>
    <w:p w14:paraId="618A07EA" w14:textId="77777777" w:rsidR="00C111CC" w:rsidRPr="00C111CC" w:rsidRDefault="00C111CC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0BC3715A" w14:textId="77777777" w:rsidR="00C111CC" w:rsidRPr="00C111CC" w:rsidRDefault="00C111CC" w:rsidP="00C111CC">
      <w:r w:rsidRPr="00C111CC">
        <w:t>- Participation aux entretiens cliniques</w:t>
      </w:r>
    </w:p>
    <w:p w14:paraId="63E0505A" w14:textId="77777777" w:rsidR="00C111CC" w:rsidRPr="00C111CC" w:rsidRDefault="00C111CC" w:rsidP="00C111CC">
      <w:r w:rsidRPr="00C111CC">
        <w:t>- Intégration aux colloques interdisciplinaires</w:t>
      </w:r>
    </w:p>
    <w:p w14:paraId="2F77718D" w14:textId="77777777" w:rsidR="00C111CC" w:rsidRPr="00C111CC" w:rsidRDefault="00C111CC" w:rsidP="00C111CC">
      <w:r w:rsidRPr="00C111CC">
        <w:t xml:space="preserve">- Participation aux conférences du SUPEA </w:t>
      </w:r>
    </w:p>
    <w:p w14:paraId="144BF46F" w14:textId="77777777" w:rsidR="00C111CC" w:rsidRPr="00C111CC" w:rsidRDefault="00C111CC" w:rsidP="00C111CC">
      <w:r w:rsidRPr="00C111CC">
        <w:t>- Présence aux supervisions de l’équipe soignante</w:t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64ACCFDE" w14:textId="2541EC8D" w:rsidR="00C111CC" w:rsidRPr="00C111CC" w:rsidRDefault="00C111CC" w:rsidP="00C111CC">
      <w:pPr>
        <w:pStyle w:val="Paragraphedeliste"/>
        <w:ind w:left="0"/>
      </w:pPr>
      <w:r w:rsidRPr="00C111CC">
        <w:t>Enfants de 0 à 18 ans</w:t>
      </w:r>
      <w:r>
        <w:t xml:space="preserve"> </w:t>
      </w:r>
      <w:r w:rsidRPr="00C111CC">
        <w:t xml:space="preserve">- Situations entrées par le somatique : douleurs abdominales ou autres types de douleurs </w:t>
      </w:r>
      <w:r w:rsidRPr="00C111CC">
        <w:t>(</w:t>
      </w:r>
      <w:r w:rsidRPr="00C111CC">
        <w:t xml:space="preserve">céphalées), accident de la voie publique, morsure de chien, brûlures, énurésie, vertiges, </w:t>
      </w:r>
      <w:proofErr w:type="gramStart"/>
      <w:r w:rsidRPr="00C111CC">
        <w:t>malaises,…</w:t>
      </w:r>
      <w:proofErr w:type="gramEnd"/>
    </w:p>
    <w:p w14:paraId="54AF6CAF" w14:textId="77777777" w:rsidR="00C111CC" w:rsidRPr="00C111CC" w:rsidRDefault="00C111CC" w:rsidP="00C111CC">
      <w:pPr>
        <w:pStyle w:val="Paragraphedeliste"/>
        <w:ind w:left="0"/>
      </w:pPr>
      <w:r w:rsidRPr="00C111CC">
        <w:t>- Troubles du comportement, crises clastiques</w:t>
      </w:r>
    </w:p>
    <w:p w14:paraId="68E96B22" w14:textId="77777777" w:rsidR="00C111CC" w:rsidRPr="00C111CC" w:rsidRDefault="00C111CC" w:rsidP="00C111CC">
      <w:pPr>
        <w:pStyle w:val="Paragraphedeliste"/>
        <w:ind w:left="0"/>
      </w:pPr>
      <w:r w:rsidRPr="00C111CC">
        <w:t>- Idées suicidaires, tentamen, scarifications, fugues</w:t>
      </w:r>
    </w:p>
    <w:p w14:paraId="5DBFF754" w14:textId="77777777" w:rsidR="00C111CC" w:rsidRPr="00C111CC" w:rsidRDefault="00C111CC" w:rsidP="00C111CC">
      <w:pPr>
        <w:pStyle w:val="Paragraphedeliste"/>
        <w:ind w:left="0"/>
      </w:pPr>
      <w:r w:rsidRPr="00C111CC">
        <w:t>-Troubles du Comportement Alimentaire</w:t>
      </w:r>
    </w:p>
    <w:p w14:paraId="288034A6" w14:textId="77777777" w:rsidR="00C111CC" w:rsidRPr="00C111CC" w:rsidRDefault="00C111CC" w:rsidP="00C111CC">
      <w:pPr>
        <w:pStyle w:val="Paragraphedeliste"/>
        <w:ind w:left="0"/>
      </w:pPr>
      <w:r w:rsidRPr="00C111CC">
        <w:t>- Epuisement parental, protocole de pleurs</w:t>
      </w:r>
    </w:p>
    <w:p w14:paraId="597083B1" w14:textId="77777777" w:rsidR="00C111CC" w:rsidRPr="00C111CC" w:rsidRDefault="00C111CC" w:rsidP="00C111CC">
      <w:pPr>
        <w:pStyle w:val="Paragraphedeliste"/>
        <w:ind w:left="0"/>
      </w:pPr>
      <w:r w:rsidRPr="00C111CC">
        <w:t>- Prise en charge hospitalisation CITE</w:t>
      </w:r>
    </w:p>
    <w:p w14:paraId="4C7910C4" w14:textId="77777777" w:rsidR="00C111CC" w:rsidRPr="00C111CC" w:rsidRDefault="00C111CC" w:rsidP="00C111CC">
      <w:pPr>
        <w:pStyle w:val="Paragraphedeliste"/>
        <w:ind w:left="0"/>
      </w:pPr>
      <w:r w:rsidRPr="00C111CC">
        <w:t>- Mise à l’abri</w:t>
      </w:r>
    </w:p>
    <w:p w14:paraId="2CB317F1" w14:textId="5B850585" w:rsidR="00C111CC" w:rsidRPr="00C111CC" w:rsidRDefault="00C111CC" w:rsidP="00C111CC">
      <w:pPr>
        <w:pStyle w:val="Paragraphedeliste"/>
        <w:ind w:left="0"/>
      </w:pPr>
    </w:p>
    <w:p w14:paraId="6F77273A" w14:textId="77777777" w:rsidR="00C43F8E" w:rsidRDefault="00C43F8E" w:rsidP="00C43F8E">
      <w:pPr>
        <w:pStyle w:val="Paragraphedeliste"/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7EAA1F9A" w:rsidR="00D3294E" w:rsidRDefault="00D3294E" w:rsidP="00D3294E">
      <w:r w:rsidRPr="00C154FF">
        <w:rPr>
          <w:b/>
          <w:bCs/>
        </w:rPr>
        <w:t>Repas</w:t>
      </w:r>
      <w:r w:rsidRPr="00C154FF">
        <w:t> :</w:t>
      </w:r>
      <w:r>
        <w:t xml:space="preserve"> </w:t>
      </w:r>
      <w:r w:rsidR="00C154FF">
        <w:t>Repas au centre-ville ou prévoir un pique-nique</w:t>
      </w:r>
    </w:p>
    <w:p w14:paraId="25481847" w14:textId="237B21B2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1D7372">
        <w:t>Tenue civile correcte exigée</w:t>
      </w:r>
    </w:p>
    <w:p w14:paraId="1E95C811" w14:textId="77777777" w:rsidR="00C111CC" w:rsidRPr="00C111CC" w:rsidRDefault="00C111CC" w:rsidP="00C111CC">
      <w:r w:rsidRPr="00C111CC">
        <w:rPr>
          <w:b/>
          <w:bCs/>
        </w:rPr>
        <w:t>Transports publics</w:t>
      </w:r>
      <w:r>
        <w:t xml:space="preserve"> : </w:t>
      </w:r>
      <w:r w:rsidRPr="00C111CC">
        <w:t xml:space="preserve">TL : Bus ligne 9 Arrêt </w:t>
      </w:r>
      <w:proofErr w:type="spellStart"/>
      <w:r w:rsidRPr="00C111CC">
        <w:t>Montétan</w:t>
      </w:r>
      <w:proofErr w:type="spellEnd"/>
    </w:p>
    <w:p w14:paraId="7328F3DD" w14:textId="77777777" w:rsidR="00C111CC" w:rsidRPr="00C111CC" w:rsidRDefault="00C111CC" w:rsidP="00C111CC">
      <w:r w:rsidRPr="00C111CC">
        <w:rPr>
          <w:b/>
          <w:bCs/>
        </w:rPr>
        <w:t>LEB</w:t>
      </w:r>
      <w:r w:rsidRPr="00C111CC">
        <w:t xml:space="preserve"> : Arrêt </w:t>
      </w:r>
      <w:proofErr w:type="spellStart"/>
      <w:r w:rsidRPr="00C111CC">
        <w:t>Montétan</w:t>
      </w:r>
      <w:proofErr w:type="spellEnd"/>
    </w:p>
    <w:p w14:paraId="351030DC" w14:textId="05204E43" w:rsidR="00C43F8E" w:rsidRPr="00C43F8E" w:rsidRDefault="00C43F8E" w:rsidP="00C43F8E"/>
    <w:p w14:paraId="3963FA55" w14:textId="492F2FA1" w:rsidR="00D3294E" w:rsidRDefault="00D3294E" w:rsidP="00D3294E"/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1DC36B4" w:rsidR="00FE470A" w:rsidRDefault="00C111CC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D2D"/>
    <w:multiLevelType w:val="hybridMultilevel"/>
    <w:tmpl w:val="392CC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F03D2"/>
    <w:multiLevelType w:val="hybridMultilevel"/>
    <w:tmpl w:val="A8DEEF78"/>
    <w:lvl w:ilvl="0" w:tplc="2B4089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5AC"/>
    <w:multiLevelType w:val="hybridMultilevel"/>
    <w:tmpl w:val="9DCC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90A98"/>
    <w:multiLevelType w:val="hybridMultilevel"/>
    <w:tmpl w:val="38E65D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E1D2A"/>
    <w:multiLevelType w:val="hybridMultilevel"/>
    <w:tmpl w:val="037062F8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F045A"/>
    <w:multiLevelType w:val="hybridMultilevel"/>
    <w:tmpl w:val="0CB00E9A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14D44"/>
    <w:multiLevelType w:val="hybridMultilevel"/>
    <w:tmpl w:val="2266F79E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F76B1"/>
    <w:multiLevelType w:val="hybridMultilevel"/>
    <w:tmpl w:val="451EF388"/>
    <w:lvl w:ilvl="0" w:tplc="62782E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5"/>
  </w:num>
  <w:num w:numId="3" w16cid:durableId="1767731707">
    <w:abstractNumId w:val="2"/>
  </w:num>
  <w:num w:numId="4" w16cid:durableId="1810632733">
    <w:abstractNumId w:val="8"/>
  </w:num>
  <w:num w:numId="5" w16cid:durableId="1178468468">
    <w:abstractNumId w:val="1"/>
  </w:num>
  <w:num w:numId="6" w16cid:durableId="1720936315">
    <w:abstractNumId w:val="4"/>
  </w:num>
  <w:num w:numId="7" w16cid:durableId="1416590060">
    <w:abstractNumId w:val="10"/>
  </w:num>
  <w:num w:numId="8" w16cid:durableId="1846362611">
    <w:abstractNumId w:val="7"/>
  </w:num>
  <w:num w:numId="9" w16cid:durableId="450979709">
    <w:abstractNumId w:val="9"/>
  </w:num>
  <w:num w:numId="10" w16cid:durableId="151609450">
    <w:abstractNumId w:val="6"/>
  </w:num>
  <w:num w:numId="11" w16cid:durableId="646785753">
    <w:abstractNumId w:val="11"/>
  </w:num>
  <w:num w:numId="12" w16cid:durableId="145435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D7372"/>
    <w:rsid w:val="002835E3"/>
    <w:rsid w:val="00297636"/>
    <w:rsid w:val="002E4DAF"/>
    <w:rsid w:val="00521301"/>
    <w:rsid w:val="005719EE"/>
    <w:rsid w:val="006C0935"/>
    <w:rsid w:val="00A076F4"/>
    <w:rsid w:val="00A6059A"/>
    <w:rsid w:val="00A61DE4"/>
    <w:rsid w:val="00B55272"/>
    <w:rsid w:val="00B849B0"/>
    <w:rsid w:val="00C111CC"/>
    <w:rsid w:val="00C154FF"/>
    <w:rsid w:val="00C43F8E"/>
    <w:rsid w:val="00D3294E"/>
    <w:rsid w:val="00F8786B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enfant-et-de-ladolescent-supe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2023-05-23T09:25:00Z</dcterms:created>
  <dcterms:modified xsi:type="dcterms:W3CDTF">2023-05-23T09:34:00Z</dcterms:modified>
</cp:coreProperties>
</file>